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E6" w:rsidRPr="00071F1B" w:rsidRDefault="008431DC" w:rsidP="00886D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8431DC" w:rsidRPr="00071F1B" w:rsidRDefault="008431DC" w:rsidP="008431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</w:rPr>
        <w:t>РЕШЕНИЕ</w:t>
      </w:r>
    </w:p>
    <w:p w:rsidR="008431DC" w:rsidRPr="00071F1B" w:rsidRDefault="008431DC" w:rsidP="00843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96</w:t>
      </w:r>
      <w:r w:rsidRPr="00071F1B">
        <w:rPr>
          <w:rFonts w:ascii="Times New Roman" w:hAnsi="Times New Roman" w:cs="Times New Roman"/>
          <w:sz w:val="24"/>
          <w:szCs w:val="24"/>
        </w:rPr>
        <w:t>- МИ/НР</w:t>
      </w:r>
    </w:p>
    <w:p w:rsidR="008431DC" w:rsidRDefault="008431DC" w:rsidP="008431DC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19</w:t>
      </w:r>
      <w:r w:rsidRPr="00071F1B">
        <w:rPr>
          <w:rFonts w:ascii="Times New Roman" w:hAnsi="Times New Roman" w:cs="Times New Roman"/>
          <w:sz w:val="24"/>
          <w:szCs w:val="24"/>
        </w:rPr>
        <w:t>.10.2015 година</w:t>
      </w:r>
    </w:p>
    <w:p w:rsidR="008431DC" w:rsidRDefault="008431DC" w:rsidP="008431DC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ТАЛЯТ МУСТАФА ШАЮБ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 и национален референдум на 25 октомври 2015г.</w:t>
      </w: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по образец –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изборните книжа, с вх.№ 077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/16.10.2015г., във входящ регистър за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1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/16.10.2015 г. на кандидатска листа за общински съветници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ТАЛЯТ МУСТАФА ШАЮБ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Към предложението е прилож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изискуемия списък на хартиен носител и електронен формат.</w:t>
      </w: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- Ситово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следва, при постъпило предложение за регистрация на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провери подадените лични данни чрез „ИО” АД и след като се върне потвърждение, да регистрира предложените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издаде съответното удостоверение –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изборните книжа. Извършена е проверка на данните на кандидатите за </w:t>
      </w:r>
      <w:proofErr w:type="spellStart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„ИО” АД, като същите отговарят на нормативните изисквания.</w:t>
      </w: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 Ситово</w:t>
      </w: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431DC" w:rsidRP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Регистрира 2</w:t>
      </w:r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 w:rsidRPr="008431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кандидатска листа за общински съветници</w:t>
      </w: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80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7157"/>
      </w:tblGrid>
      <w:tr w:rsidR="008431DC" w:rsidRPr="008431DC" w:rsidTr="00CE7CD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8431DC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8431DC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8431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8431DC" w:rsidRPr="008431DC" w:rsidTr="00CE7CD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8431DC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CE7CDE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Шенер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Рафидин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Бейзат</w:t>
            </w:r>
          </w:p>
        </w:tc>
      </w:tr>
      <w:tr w:rsidR="008431DC" w:rsidRPr="008431DC" w:rsidTr="00CE7CD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8431DC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3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431DC" w:rsidRPr="008431DC" w:rsidRDefault="00CE7CDE" w:rsidP="00886DE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Еркан Хюсеин Али</w:t>
            </w:r>
          </w:p>
        </w:tc>
      </w:tr>
    </w:tbl>
    <w:p w:rsidR="00CE7CDE" w:rsidRDefault="00CE7CDE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31DC" w:rsidRDefault="008431DC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31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CE7CDE" w:rsidRDefault="00CE7CDE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7CDE" w:rsidRPr="00947B8F" w:rsidRDefault="00CE7CDE" w:rsidP="00886DE6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E7CDE" w:rsidRPr="00947B8F" w:rsidRDefault="00CE7CDE" w:rsidP="00886DE6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CE7CDE" w:rsidRDefault="00CE7CDE" w:rsidP="00886DE6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CDE" w:rsidRDefault="00CE7CDE" w:rsidP="00886DE6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7B8F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7F4032" w:rsidRPr="008431DC" w:rsidRDefault="007F4032">
      <w:pPr>
        <w:rPr>
          <w:rFonts w:ascii="Times New Roman" w:hAnsi="Times New Roman" w:cs="Times New Roman"/>
          <w:sz w:val="24"/>
          <w:szCs w:val="24"/>
        </w:rPr>
      </w:pPr>
    </w:p>
    <w:sectPr w:rsidR="007F4032" w:rsidRPr="008431DC" w:rsidSect="007F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431DC"/>
    <w:rsid w:val="007F4032"/>
    <w:rsid w:val="008431DC"/>
    <w:rsid w:val="00886DE6"/>
    <w:rsid w:val="00CE7CDE"/>
    <w:rsid w:val="00DE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4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431DC"/>
  </w:style>
  <w:style w:type="paragraph" w:styleId="a3">
    <w:name w:val="Normal (Web)"/>
    <w:basedOn w:val="a"/>
    <w:uiPriority w:val="99"/>
    <w:unhideWhenUsed/>
    <w:rsid w:val="0084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431DC"/>
    <w:rPr>
      <w:b/>
      <w:bCs/>
    </w:rPr>
  </w:style>
  <w:style w:type="character" w:styleId="a5">
    <w:name w:val="Emphasis"/>
    <w:basedOn w:val="a0"/>
    <w:uiPriority w:val="20"/>
    <w:qFormat/>
    <w:rsid w:val="008431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2015-10-19T08:27:00Z</dcterms:created>
  <dcterms:modified xsi:type="dcterms:W3CDTF">2015-10-19T10:46:00Z</dcterms:modified>
</cp:coreProperties>
</file>